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6431C" w14:textId="24D6DA0D" w:rsidR="00693548" w:rsidRDefault="00693548" w:rsidP="003C6DF2">
      <w:r w:rsidRPr="00693548">
        <w:t xml:space="preserve">La enciclopedia </w:t>
      </w:r>
      <w:r>
        <w:t xml:space="preserve">una colección anticlerical </w:t>
      </w:r>
      <w:r w:rsidR="003C4D8E">
        <w:t>que detonó la</w:t>
      </w:r>
      <w:r>
        <w:t xml:space="preserve"> revolución francesa en 17 tomos,</w:t>
      </w:r>
      <w:r w:rsidRPr="00693548">
        <w:t xml:space="preserve"> </w:t>
      </w:r>
      <w:r>
        <w:t>regida</w:t>
      </w:r>
      <w:r w:rsidRPr="00693548">
        <w:t xml:space="preserve"> por </w:t>
      </w:r>
      <w:r w:rsidR="00E65FB4">
        <w:t>el ateísmo</w:t>
      </w:r>
    </w:p>
    <w:p w14:paraId="3F92EDDA" w14:textId="15B93D25" w:rsidR="00693548" w:rsidRDefault="00693548" w:rsidP="003C6DF2">
      <w:r w:rsidRPr="00693548">
        <w:t xml:space="preserve">Sus autores anticlericales sostienen que, el Hombre se yergue como centro después de haber destronado a Dios. Fue diseñada como una máquina de guerra, </w:t>
      </w:r>
      <w:r>
        <w:t>con</w:t>
      </w:r>
      <w:r w:rsidRPr="00693548">
        <w:t xml:space="preserve"> la ambición de </w:t>
      </w:r>
      <w:r>
        <w:t>“</w:t>
      </w:r>
      <w:r w:rsidRPr="00693548">
        <w:t>ilustrar</w:t>
      </w:r>
      <w:r>
        <w:t>”</w:t>
      </w:r>
      <w:r w:rsidRPr="00693548">
        <w:t xml:space="preserve"> a los hombres, liberándolos de sus ilusiones vanas, de sus supersticiones, de sus ideas preconcebidas, de Dios. </w:t>
      </w:r>
    </w:p>
    <w:p w14:paraId="16808A42" w14:textId="58BFA215" w:rsidR="0073639A" w:rsidRDefault="00E65FB4" w:rsidP="00693548">
      <w:r>
        <w:t xml:space="preserve">El Grupo de </w:t>
      </w:r>
      <w:proofErr w:type="spellStart"/>
      <w:r>
        <w:t>Holbach</w:t>
      </w:r>
      <w:proofErr w:type="spellEnd"/>
      <w:r w:rsidR="00693548" w:rsidRPr="00693548">
        <w:t xml:space="preserve">, los </w:t>
      </w:r>
      <w:r w:rsidR="00693548">
        <w:t>“creadores</w:t>
      </w:r>
      <w:r w:rsidR="00EA3BC8">
        <w:t xml:space="preserve"> de la enciclopedia</w:t>
      </w:r>
      <w:r w:rsidR="00693548">
        <w:t>”</w:t>
      </w:r>
      <w:r w:rsidR="00693548" w:rsidRPr="00693548">
        <w:t xml:space="preserve"> era un reducido grupo de ateos </w:t>
      </w:r>
      <w:r w:rsidR="0073639A">
        <w:t>furibundos</w:t>
      </w:r>
      <w:r w:rsidR="00693548" w:rsidRPr="00693548">
        <w:t>, que se reunían en casa de</w:t>
      </w:r>
      <w:r>
        <w:t xml:space="preserve">l </w:t>
      </w:r>
      <w:r w:rsidR="00693548" w:rsidRPr="00693548">
        <w:t>barón. Solían publicar, amparándose en pseudónimos, diatribas incendiarias contra la religión, la Iglesia y las órdenes religiosas. Su anticlericalismo era tan mordaz como el de Voltaire o tal vez más devastador. Hablaban y publicaban sobre el gobierno y la superstición religiosa que éste fomenta entre los individuos.</w:t>
      </w:r>
      <w:r w:rsidR="00693548">
        <w:t xml:space="preserve"> </w:t>
      </w:r>
    </w:p>
    <w:p w14:paraId="2E3C1AC5" w14:textId="068C332B" w:rsidR="002477B1" w:rsidRDefault="003C6DF2" w:rsidP="00693548">
      <w:r>
        <w:t>Denis Diderot hijo de un jansenista (</w:t>
      </w:r>
      <w:proofErr w:type="spellStart"/>
      <w:r>
        <w:t>Herej</w:t>
      </w:r>
      <w:r w:rsidR="00693548">
        <w:t>ia</w:t>
      </w:r>
      <w:proofErr w:type="spellEnd"/>
      <w:r>
        <w:t xml:space="preserve"> </w:t>
      </w:r>
      <w:r w:rsidRPr="003C6DF2">
        <w:t>que enfatiz</w:t>
      </w:r>
      <w:r>
        <w:t>aba</w:t>
      </w:r>
      <w:r w:rsidRPr="003C6DF2">
        <w:t xml:space="preserve"> el pecado original, la depravación humana</w:t>
      </w:r>
      <w:r>
        <w:t xml:space="preserve"> y </w:t>
      </w:r>
      <w:r w:rsidRPr="003C6DF2">
        <w:t>la predestinación</w:t>
      </w:r>
      <w:r w:rsidR="0003195C">
        <w:t>)</w:t>
      </w:r>
      <w:r w:rsidR="00693548">
        <w:t xml:space="preserve">, </w:t>
      </w:r>
      <w:r>
        <w:t>comenzó su educación en un colegio jesuita, quienes fueron los que iniciaron la publicación de la enciclopedia</w:t>
      </w:r>
      <w:r w:rsidR="00693548">
        <w:t xml:space="preserve"> Francesa</w:t>
      </w:r>
      <w:r>
        <w:t xml:space="preserve">, </w:t>
      </w:r>
      <w:r w:rsidR="00693548">
        <w:t>ya que en Inglaterra ya se había hecho una,</w:t>
      </w:r>
      <w:r>
        <w:t xml:space="preserve"> </w:t>
      </w:r>
      <w:r w:rsidR="0073639A">
        <w:t>llego A ser</w:t>
      </w:r>
      <w:r>
        <w:t xml:space="preserve"> </w:t>
      </w:r>
      <w:r w:rsidR="0073639A">
        <w:t>u</w:t>
      </w:r>
      <w:r>
        <w:t>n profesor</w:t>
      </w:r>
      <w:r w:rsidR="0073639A">
        <w:t xml:space="preserve"> y </w:t>
      </w:r>
      <w:r w:rsidR="002477B1" w:rsidRPr="002477B1">
        <w:t>adoraba a Leibniz, un protestante alemán</w:t>
      </w:r>
      <w:r w:rsidR="002477B1">
        <w:t>.</w:t>
      </w:r>
    </w:p>
    <w:p w14:paraId="17B45283" w14:textId="5131A62F" w:rsidR="003C6DF2" w:rsidRDefault="003C6DF2">
      <w:r w:rsidRPr="003C6DF2">
        <w:t>M</w:t>
      </w:r>
      <w:r w:rsidR="00EA3BC8">
        <w:t>ada</w:t>
      </w:r>
      <w:r w:rsidRPr="003C6DF2">
        <w:t xml:space="preserve">me de Pompadour, la </w:t>
      </w:r>
      <w:r w:rsidR="00693548">
        <w:t>amante</w:t>
      </w:r>
      <w:r w:rsidRPr="003C6DF2">
        <w:t xml:space="preserve"> de Luis XV, así como el jefe de la censura, Guillaume-Chrétien de </w:t>
      </w:r>
      <w:proofErr w:type="spellStart"/>
      <w:r w:rsidRPr="003C6DF2">
        <w:t>Lamoignon</w:t>
      </w:r>
      <w:proofErr w:type="spellEnd"/>
      <w:r w:rsidRPr="003C6DF2">
        <w:t xml:space="preserve"> de </w:t>
      </w:r>
      <w:proofErr w:type="spellStart"/>
      <w:r w:rsidRPr="003C6DF2">
        <w:t>Malesherbes</w:t>
      </w:r>
      <w:proofErr w:type="spellEnd"/>
      <w:r w:rsidRPr="003C6DF2">
        <w:t>,</w:t>
      </w:r>
      <w:r w:rsidR="002D7353">
        <w:t xml:space="preserve"> y </w:t>
      </w:r>
      <w:r w:rsidR="00EA3BC8">
        <w:t>otros</w:t>
      </w:r>
      <w:r w:rsidR="002D7353">
        <w:t xml:space="preserve"> miembros de la secta</w:t>
      </w:r>
      <w:r w:rsidR="0073639A">
        <w:t>,</w:t>
      </w:r>
      <w:r w:rsidRPr="003C6DF2">
        <w:t xml:space="preserve"> clandestinamente le apoyaban a él y a los enciclopedistas.</w:t>
      </w:r>
      <w:r w:rsidR="002D7353">
        <w:t xml:space="preserve"> </w:t>
      </w:r>
      <w:r w:rsidR="00C1327D" w:rsidRPr="00C1327D">
        <w:t>En la «Enciclopedia», hay artículos donde se burla de las Escrituras.</w:t>
      </w:r>
    </w:p>
    <w:p w14:paraId="3FC93D6E" w14:textId="1B96795F" w:rsidR="00693548" w:rsidRDefault="003628D6" w:rsidP="00693548">
      <w:r w:rsidRPr="003628D6">
        <w:t xml:space="preserve">Diderot proclamó en más de una ocasión que había conseguido reunir alrededor del proyecto de la Enciclopedia al grupo más deslumbrante de los </w:t>
      </w:r>
      <w:proofErr w:type="spellStart"/>
      <w:r w:rsidRPr="003628D6">
        <w:t>philosophes</w:t>
      </w:r>
      <w:proofErr w:type="spellEnd"/>
      <w:r w:rsidRPr="003628D6">
        <w:t xml:space="preserve">. No era verdad. Por diversos motivos, los grandes nombres de la época, no colaboraron en ella; </w:t>
      </w:r>
      <w:r w:rsidR="002477B1" w:rsidRPr="002477B1">
        <w:t>Voltaire sostenía que en toda ella no había nada útil que fuera original, ni nada original que no fuera absurdo y risible</w:t>
      </w:r>
      <w:r w:rsidR="00693548">
        <w:t xml:space="preserve">, sin </w:t>
      </w:r>
      <w:r w:rsidR="002E4B01">
        <w:t>embargo,</w:t>
      </w:r>
      <w:r w:rsidR="00693548">
        <w:t xml:space="preserve"> le envió alguna nota</w:t>
      </w:r>
      <w:r w:rsidR="002477B1" w:rsidRPr="002477B1">
        <w:t>.</w:t>
      </w:r>
      <w:r w:rsidR="0073639A">
        <w:t xml:space="preserve"> Que apareció en la enciclopedia adornada.</w:t>
      </w:r>
      <w:r w:rsidR="002477B1">
        <w:t xml:space="preserve"> </w:t>
      </w:r>
      <w:r w:rsidRPr="003628D6">
        <w:t xml:space="preserve">En realidad, muy pocos </w:t>
      </w:r>
      <w:r w:rsidR="002477B1">
        <w:t>gustaron de</w:t>
      </w:r>
      <w:r w:rsidRPr="003628D6">
        <w:t xml:space="preserve"> su publicación. El caso más conocido es el de Rousseau</w:t>
      </w:r>
      <w:r w:rsidR="002E4B01">
        <w:t>,</w:t>
      </w:r>
      <w:r w:rsidR="00693548">
        <w:t xml:space="preserve"> con quien Diderot se odiaba</w:t>
      </w:r>
      <w:r w:rsidR="002E4B01">
        <w:t>,</w:t>
      </w:r>
      <w:r w:rsidR="00693548">
        <w:t xml:space="preserve"> luego de haber sido cómplices</w:t>
      </w:r>
      <w:r w:rsidRPr="003628D6">
        <w:t>.</w:t>
      </w:r>
      <w:r w:rsidR="00693548">
        <w:t xml:space="preserve"> También </w:t>
      </w:r>
      <w:r w:rsidR="00DF0FB7" w:rsidRPr="00DF0FB7">
        <w:t>e</w:t>
      </w:r>
      <w:r w:rsidR="00693548">
        <w:t>ra</w:t>
      </w:r>
      <w:r w:rsidR="00DF0FB7" w:rsidRPr="00DF0FB7">
        <w:t xml:space="preserve"> </w:t>
      </w:r>
      <w:r w:rsidR="0073639A">
        <w:t xml:space="preserve">considerado </w:t>
      </w:r>
      <w:r w:rsidR="00DF0FB7" w:rsidRPr="00DF0FB7">
        <w:t>impío p</w:t>
      </w:r>
      <w:r w:rsidR="0073639A">
        <w:t>or</w:t>
      </w:r>
      <w:r w:rsidR="00DF0FB7" w:rsidRPr="00DF0FB7">
        <w:t xml:space="preserve"> Robespierre. </w:t>
      </w:r>
    </w:p>
    <w:p w14:paraId="00379799" w14:textId="76BAEFD9" w:rsidR="006149BE" w:rsidRDefault="00693548" w:rsidP="00693548">
      <w:r>
        <w:t>Era un</w:t>
      </w:r>
      <w:r w:rsidR="003C4D8E">
        <w:t xml:space="preserve"> escrito sedicioso, p</w:t>
      </w:r>
      <w:r w:rsidR="002477B1">
        <w:t>ara ilustrarlo,</w:t>
      </w:r>
      <w:r w:rsidR="003C4D8E">
        <w:t xml:space="preserve"> basta ver</w:t>
      </w:r>
      <w:r w:rsidR="002477B1">
        <w:t xml:space="preserve"> </w:t>
      </w:r>
      <w:r w:rsidR="002477B1" w:rsidRPr="002477B1">
        <w:t xml:space="preserve">el artículo «antropofagia», </w:t>
      </w:r>
      <w:r w:rsidR="003C4D8E">
        <w:t xml:space="preserve">que </w:t>
      </w:r>
      <w:r w:rsidR="002477B1" w:rsidRPr="002477B1">
        <w:t>remite a «Eucaristía»</w:t>
      </w:r>
      <w:r w:rsidR="00951ECF">
        <w:t xml:space="preserve">, </w:t>
      </w:r>
      <w:r w:rsidR="00951ECF" w:rsidRPr="00951ECF">
        <w:t xml:space="preserve">aparecen </w:t>
      </w:r>
      <w:r w:rsidR="003C4D8E">
        <w:t xml:space="preserve">muchas otras </w:t>
      </w:r>
      <w:r w:rsidR="00951ECF" w:rsidRPr="00951ECF">
        <w:t>conexiones inesperadas, como entre «religión» y «superstición», «teología» y «adivinación», como parte de una misma familia temática</w:t>
      </w:r>
      <w:r w:rsidR="003C4D8E">
        <w:t>, que era la forma de presentarla</w:t>
      </w:r>
      <w:r w:rsidR="00951ECF" w:rsidRPr="00951ECF">
        <w:t>.</w:t>
      </w:r>
    </w:p>
    <w:p w14:paraId="4B9B484F" w14:textId="723FF2EB" w:rsidR="00E83274" w:rsidRDefault="00DF0FB7">
      <w:r w:rsidRPr="00DF0FB7">
        <w:t>Bajo su dirección, el conocimiento se había transformado en una forma de combate político"</w:t>
      </w:r>
      <w:r w:rsidR="003C4D8E">
        <w:t xml:space="preserve">, </w:t>
      </w:r>
      <w:r w:rsidR="0073639A">
        <w:t xml:space="preserve">“era </w:t>
      </w:r>
      <w:r w:rsidR="0073639A" w:rsidRPr="00DF0FB7">
        <w:t>el</w:t>
      </w:r>
      <w:r w:rsidRPr="00DF0FB7">
        <w:t xml:space="preserve"> escritor favorito de Marx"</w:t>
      </w:r>
      <w:r w:rsidR="00E83274">
        <w:t xml:space="preserve"> </w:t>
      </w:r>
    </w:p>
    <w:p w14:paraId="62A56959" w14:textId="671A20C1" w:rsidR="00DF0FB7" w:rsidRDefault="003C4D8E">
      <w:r>
        <w:t>E</w:t>
      </w:r>
      <w:r w:rsidR="00DF0FB7" w:rsidRPr="00DF0FB7">
        <w:t xml:space="preserve">n su poema </w:t>
      </w:r>
      <w:r w:rsidR="00E65FB4" w:rsidRPr="00E65FB4">
        <w:t xml:space="preserve">La </w:t>
      </w:r>
      <w:proofErr w:type="spellStart"/>
      <w:r w:rsidR="00E65FB4" w:rsidRPr="00E65FB4">
        <w:t>eleuteromanía</w:t>
      </w:r>
      <w:proofErr w:type="spellEnd"/>
      <w:r w:rsidR="0073639A">
        <w:t xml:space="preserve"> se lee</w:t>
      </w:r>
      <w:r w:rsidR="00DF0FB7" w:rsidRPr="00DF0FB7">
        <w:t xml:space="preserve">: </w:t>
      </w:r>
      <w:r w:rsidR="0073639A">
        <w:t>“</w:t>
      </w:r>
      <w:r w:rsidR="00DF0FB7" w:rsidRPr="00DF0FB7">
        <w:t>Y con las tripas del último sacerdote estrangularemos al último rey</w:t>
      </w:r>
      <w:r w:rsidR="0073639A">
        <w:t>”</w:t>
      </w:r>
      <w:r w:rsidR="00E83274">
        <w:t>.</w:t>
      </w:r>
    </w:p>
    <w:p w14:paraId="09732CB0" w14:textId="7067898A" w:rsidR="003C4D8E" w:rsidRDefault="00E83274">
      <w:r w:rsidRPr="00E83274">
        <w:t xml:space="preserve">A la religión, en particular a la cristiana, atribuye los peores vicios que perjudican a la sociedad, tales como la ignorancia, el debilitamiento de la voluntad, la sumisión a poderes extraterrenales y </w:t>
      </w:r>
      <w:r w:rsidR="003C4D8E">
        <w:t>toda</w:t>
      </w:r>
      <w:r w:rsidRPr="00E83274">
        <w:t xml:space="preserve"> variante de superstición, </w:t>
      </w:r>
      <w:r w:rsidR="003C4D8E">
        <w:t>que</w:t>
      </w:r>
      <w:r w:rsidRPr="00E83274">
        <w:t xml:space="preserve"> paralizan el entendimiento de los hombres, impidiéndoles adueñarse de su destino</w:t>
      </w:r>
      <w:r w:rsidR="003C4D8E">
        <w:t>.</w:t>
      </w:r>
      <w:r w:rsidR="0073639A">
        <w:t xml:space="preserve"> </w:t>
      </w:r>
    </w:p>
    <w:p w14:paraId="31165565" w14:textId="77777777" w:rsidR="003C4D8E" w:rsidRDefault="003C4D8E">
      <w:r>
        <w:t>A</w:t>
      </w:r>
      <w:r w:rsidR="00E83274" w:rsidRPr="00E83274">
        <w:t xml:space="preserve"> la par de esa postura anticlerical, se encuentra el sentimiento </w:t>
      </w:r>
      <w:proofErr w:type="spellStart"/>
      <w:r w:rsidR="00E83274" w:rsidRPr="00E83274">
        <w:t>antihispanista</w:t>
      </w:r>
      <w:proofErr w:type="spellEnd"/>
      <w:r w:rsidR="00E83274" w:rsidRPr="00E83274">
        <w:t xml:space="preserve"> furibundo</w:t>
      </w:r>
      <w:r>
        <w:t>.</w:t>
      </w:r>
    </w:p>
    <w:p w14:paraId="4A3E13D1" w14:textId="4E8B443E" w:rsidR="00E83274" w:rsidRDefault="00E83274">
      <w:r>
        <w:t xml:space="preserve">En la entrada de </w:t>
      </w:r>
      <w:r w:rsidR="00C1327D">
        <w:t>América</w:t>
      </w:r>
      <w:r>
        <w:t xml:space="preserve"> culpa a España de todas</w:t>
      </w:r>
      <w:r w:rsidR="003E46AF">
        <w:t xml:space="preserve"> las desgracias de </w:t>
      </w:r>
      <w:r w:rsidR="003C4D8E">
        <w:t xml:space="preserve">un continente que </w:t>
      </w:r>
      <w:r w:rsidR="003E46AF" w:rsidRPr="003E46AF">
        <w:t>es bárbar</w:t>
      </w:r>
      <w:r w:rsidR="003C4D8E">
        <w:t>o</w:t>
      </w:r>
      <w:r w:rsidR="003E46AF" w:rsidRPr="003E46AF">
        <w:t xml:space="preserve"> hasta el tuétano porque heredó la barbarie de España.</w:t>
      </w:r>
    </w:p>
    <w:p w14:paraId="60E03F8B" w14:textId="72B488AE" w:rsidR="00693548" w:rsidRDefault="004B4138">
      <w:hyperlink r:id="rId4" w:history="1">
        <w:r w:rsidR="002E4B01" w:rsidRPr="00365D1C">
          <w:rPr>
            <w:rStyle w:val="Hipervnculo"/>
          </w:rPr>
          <w:t>http://www.scielo.org.mx/scielo.php?script=sci_arttext&amp;pid=S1870-35502009000100006</w:t>
        </w:r>
      </w:hyperlink>
    </w:p>
    <w:p w14:paraId="3E51260E" w14:textId="0C44CBB1" w:rsidR="002E4B01" w:rsidRDefault="004B4138">
      <w:hyperlink r:id="rId5" w:history="1">
        <w:r w:rsidR="002E4B01" w:rsidRPr="00365D1C">
          <w:rPr>
            <w:rStyle w:val="Hipervnculo"/>
          </w:rPr>
          <w:t>https://www.elmundo.es/cultura/laesferadepapel/2020/02/25/5e50248121efa0d3368b4697.html</w:t>
        </w:r>
      </w:hyperlink>
    </w:p>
    <w:p w14:paraId="12E2C5B0" w14:textId="77777777" w:rsidR="002E4B01" w:rsidRDefault="002E4B01"/>
    <w:sectPr w:rsidR="002E4B01" w:rsidSect="0069354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9BE"/>
    <w:rsid w:val="0003195C"/>
    <w:rsid w:val="00075D3D"/>
    <w:rsid w:val="001773DC"/>
    <w:rsid w:val="002477B1"/>
    <w:rsid w:val="002D7353"/>
    <w:rsid w:val="002E4B01"/>
    <w:rsid w:val="003628D6"/>
    <w:rsid w:val="003C4D8E"/>
    <w:rsid w:val="003C6DF2"/>
    <w:rsid w:val="003E46AF"/>
    <w:rsid w:val="0055743A"/>
    <w:rsid w:val="006149BE"/>
    <w:rsid w:val="00684880"/>
    <w:rsid w:val="00693548"/>
    <w:rsid w:val="006C3085"/>
    <w:rsid w:val="0073639A"/>
    <w:rsid w:val="00951ECF"/>
    <w:rsid w:val="00C1327D"/>
    <w:rsid w:val="00DF0FB7"/>
    <w:rsid w:val="00E65FB4"/>
    <w:rsid w:val="00E83274"/>
    <w:rsid w:val="00EA3BC8"/>
    <w:rsid w:val="00F2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310E2"/>
  <w15:chartTrackingRefBased/>
  <w15:docId w15:val="{04BC25A8-4CD0-403F-846C-CA7570958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149B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149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mundo.es/cultura/laesferadepapel/2020/02/25/5e50248121efa0d3368b4697.html" TargetMode="External"/><Relationship Id="rId4" Type="http://schemas.openxmlformats.org/officeDocument/2006/relationships/hyperlink" Target="http://www.scielo.org.mx/scielo.php?script=sci_arttext&amp;pid=S1870-35502009000100006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2</Pages>
  <Words>555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11</cp:revision>
  <dcterms:created xsi:type="dcterms:W3CDTF">2021-07-21T12:25:00Z</dcterms:created>
  <dcterms:modified xsi:type="dcterms:W3CDTF">2021-07-22T01:05:00Z</dcterms:modified>
</cp:coreProperties>
</file>